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295AAFC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3830EE">
        <w:rPr>
          <w:rFonts w:ascii="Times New Roman" w:hAnsi="Times New Roman" w:cs="Times New Roman"/>
          <w:b/>
          <w:sz w:val="24"/>
          <w:szCs w:val="24"/>
        </w:rPr>
        <w:t>85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66F9F">
        <w:rPr>
          <w:rFonts w:ascii="Times New Roman" w:hAnsi="Times New Roman" w:cs="Times New Roman"/>
          <w:b/>
          <w:sz w:val="24"/>
          <w:szCs w:val="24"/>
        </w:rPr>
        <w:t>05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C309E8" w14:textId="67EC120A" w:rsidR="00166F9F" w:rsidRDefault="003830EE" w:rsidP="003830EE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EE">
        <w:rPr>
          <w:rFonts w:ascii="Times New Roman" w:hAnsi="Times New Roman" w:cs="Times New Roman"/>
          <w:b/>
          <w:sz w:val="24"/>
          <w:szCs w:val="24"/>
        </w:rPr>
        <w:t>ПРИСТРОЙКА КЪМ ВИЛНА СГРАДА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F9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ПИ </w:t>
      </w:r>
      <w:r w:rsidRPr="003830EE">
        <w:rPr>
          <w:rFonts w:ascii="Times New Roman" w:hAnsi="Times New Roman" w:cs="Times New Roman"/>
          <w:b/>
          <w:sz w:val="24"/>
          <w:szCs w:val="24"/>
        </w:rPr>
        <w:t>551.</w:t>
      </w:r>
      <w:r>
        <w:rPr>
          <w:rFonts w:ascii="Times New Roman" w:hAnsi="Times New Roman" w:cs="Times New Roman"/>
          <w:b/>
          <w:sz w:val="24"/>
          <w:szCs w:val="24"/>
        </w:rPr>
        <w:t>612 по плана на СО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", местност „</w:t>
      </w:r>
      <w:r w:rsidRPr="003830EE">
        <w:rPr>
          <w:rFonts w:ascii="Times New Roman" w:hAnsi="Times New Roman" w:cs="Times New Roman"/>
          <w:b/>
          <w:sz w:val="24"/>
          <w:szCs w:val="24"/>
        </w:rPr>
        <w:t>Крушевски баир</w:t>
      </w:r>
      <w:r>
        <w:rPr>
          <w:rFonts w:ascii="Times New Roman" w:hAnsi="Times New Roman" w:cs="Times New Roman"/>
          <w:b/>
          <w:sz w:val="24"/>
          <w:szCs w:val="24"/>
        </w:rPr>
        <w:t>“, землище</w:t>
      </w:r>
      <w:r w:rsidRPr="00383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0EE">
        <w:rPr>
          <w:rFonts w:ascii="Times New Roman" w:hAnsi="Times New Roman" w:cs="Times New Roman"/>
          <w:b/>
          <w:sz w:val="24"/>
          <w:szCs w:val="24"/>
        </w:rPr>
        <w:t>гр.Севлиево</w:t>
      </w:r>
      <w:bookmarkStart w:id="0" w:name="_GoBack"/>
      <w:bookmarkEnd w:id="0"/>
      <w:proofErr w:type="spellEnd"/>
      <w:r w:rsidR="00166F9F" w:rsidRPr="00166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5E54B1" w14:textId="3DBCD179" w:rsidR="00A11D35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разгъната застроена площ</w:t>
      </w:r>
      <w:r w:rsidRPr="00166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0EE">
        <w:rPr>
          <w:rFonts w:ascii="Times New Roman" w:hAnsi="Times New Roman" w:cs="Times New Roman"/>
          <w:b/>
          <w:sz w:val="24"/>
          <w:szCs w:val="24"/>
        </w:rPr>
        <w:t>–</w:t>
      </w:r>
      <w:r w:rsidRPr="00166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0EE">
        <w:rPr>
          <w:rFonts w:ascii="Times New Roman" w:hAnsi="Times New Roman" w:cs="Times New Roman"/>
          <w:b/>
          <w:sz w:val="24"/>
          <w:szCs w:val="24"/>
        </w:rPr>
        <w:t>76,40</w:t>
      </w:r>
      <w:r w:rsidRPr="00166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F9F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66F9F">
        <w:rPr>
          <w:rFonts w:ascii="Times New Roman" w:hAnsi="Times New Roman" w:cs="Times New Roman"/>
          <w:b/>
          <w:sz w:val="24"/>
          <w:szCs w:val="24"/>
        </w:rPr>
        <w:t>.</w:t>
      </w:r>
    </w:p>
    <w:p w14:paraId="60A61B0D" w14:textId="77777777" w:rsidR="00166F9F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89D0F" w14:textId="77777777" w:rsidR="00166F9F" w:rsidRPr="008D5E65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43782" w14:textId="1AE29560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30EE">
        <w:rPr>
          <w:rFonts w:ascii="Times New Roman" w:hAnsi="Times New Roman" w:cs="Times New Roman"/>
          <w:b/>
          <w:sz w:val="24"/>
          <w:szCs w:val="24"/>
        </w:rPr>
        <w:t>Т.В.Х.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52FE-BA12-4E6A-8475-CDBA30F6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503</cp:revision>
  <cp:lastPrinted>2020-07-06T07:20:00Z</cp:lastPrinted>
  <dcterms:created xsi:type="dcterms:W3CDTF">2019-04-23T07:38:00Z</dcterms:created>
  <dcterms:modified xsi:type="dcterms:W3CDTF">2024-06-14T11:18:00Z</dcterms:modified>
</cp:coreProperties>
</file>